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firstLine="560" w:firstLineChars="200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对外经济贸易大学统计学院202</w:t>
      </w:r>
      <w:r>
        <w:rPr>
          <w:rFonts w:hint="eastAsia" w:ascii="黑体" w:hAnsi="黑体" w:eastAsia="黑体"/>
          <w:b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 w:val="0"/>
          <w:sz w:val="28"/>
          <w:szCs w:val="28"/>
        </w:rPr>
        <w:t>年博士研究生网络远程笔试</w:t>
      </w:r>
    </w:p>
    <w:p>
      <w:pPr>
        <w:pStyle w:val="4"/>
        <w:spacing w:line="400" w:lineRule="exact"/>
        <w:ind w:firstLine="560" w:firstLineChars="200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细</w:t>
      </w:r>
      <w:r>
        <w:rPr>
          <w:rFonts w:hint="eastAsia" w:ascii="黑体" w:hAnsi="黑体" w:eastAsia="黑体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sz w:val="28"/>
          <w:szCs w:val="28"/>
        </w:rPr>
        <w:t>则</w:t>
      </w:r>
    </w:p>
    <w:p>
      <w:pPr>
        <w:spacing w:line="520" w:lineRule="exact"/>
        <w:rPr>
          <w:rFonts w:ascii="仿宋_GB2312" w:hAnsi="仿宋" w:eastAsia="仿宋_GB2312" w:cstheme="minorEastAsia"/>
          <w:b/>
          <w:color w:val="44546A" w:themeColor="text2"/>
          <w:sz w:val="28"/>
          <w:szCs w:val="28"/>
          <w14:textFill>
            <w14:solidFill>
              <w14:schemeClr w14:val="tx2"/>
            </w14:solidFill>
          </w14:textFill>
        </w:rPr>
      </w:pP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hint="eastAsia" w:ascii="仿宋_GB2312" w:hAnsi="仿宋" w:eastAsia="仿宋_GB2312" w:cstheme="minorEastAsia"/>
          <w:sz w:val="28"/>
          <w:szCs w:val="28"/>
        </w:rPr>
        <w:t>统计学院博士生招生入学考试第一阶段，即笔试阶段，采取线上考试的方式，现将考试细则公布如下，请各位考生认真阅读并遵照细则参加考试。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hint="eastAsia" w:ascii="仿宋_GB2312" w:hAnsi="仿宋" w:eastAsia="仿宋_GB2312" w:cstheme="minorEastAsia"/>
          <w:sz w:val="28"/>
          <w:szCs w:val="28"/>
        </w:rPr>
        <w:t>在笔试前，请签订《诚信笔试承诺书》。考生务必仔细阅读，一经签署，须遵守信约，诚信考试，否则一切后果由考生自负。考生应在</w:t>
      </w:r>
      <w:r>
        <w:rPr>
          <w:rFonts w:ascii="仿宋_GB2312" w:hAnsi="仿宋" w:eastAsia="仿宋_GB2312" w:cstheme="minorEastAsia"/>
          <w:sz w:val="28"/>
          <w:szCs w:val="28"/>
        </w:rPr>
        <w:t>4</w:t>
      </w:r>
      <w:r>
        <w:rPr>
          <w:rFonts w:hint="eastAsia" w:ascii="仿宋_GB2312" w:hAnsi="仿宋" w:eastAsia="仿宋_GB2312" w:cstheme="minorEastAsia"/>
          <w:sz w:val="28"/>
          <w:szCs w:val="28"/>
        </w:rPr>
        <w:t>月</w:t>
      </w:r>
      <w:r>
        <w:rPr>
          <w:rFonts w:ascii="仿宋_GB2312" w:hAnsi="仿宋" w:eastAsia="仿宋_GB2312" w:cstheme="minorEastAsia"/>
          <w:sz w:val="28"/>
          <w:szCs w:val="28"/>
        </w:rPr>
        <w:t>1</w:t>
      </w:r>
      <w:r>
        <w:rPr>
          <w:rFonts w:hint="eastAsia" w:ascii="仿宋_GB2312" w:hAnsi="仿宋" w:eastAsia="仿宋_GB2312" w:cstheme="minorEastAsia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theme="minorEastAsia"/>
          <w:sz w:val="28"/>
          <w:szCs w:val="28"/>
        </w:rPr>
        <w:t>日</w:t>
      </w:r>
      <w:r>
        <w:rPr>
          <w:rFonts w:hint="eastAsia" w:ascii="仿宋_GB2312" w:hAnsi="仿宋" w:eastAsia="仿宋_GB2312" w:cstheme="minorEastAsia"/>
          <w:sz w:val="28"/>
          <w:szCs w:val="28"/>
          <w:lang w:val="en-US" w:eastAsia="zh-CN"/>
        </w:rPr>
        <w:t>中午12:00</w:t>
      </w:r>
      <w:r>
        <w:rPr>
          <w:rFonts w:hint="eastAsia" w:ascii="仿宋_GB2312" w:hAnsi="仿宋" w:eastAsia="仿宋_GB2312" w:cstheme="minorEastAsia"/>
          <w:sz w:val="28"/>
          <w:szCs w:val="28"/>
        </w:rPr>
        <w:t>前将《诚信笔试承诺书》亲笔签名后拍照发送至指定邮箱tongjiyanzhao@uibe.edu.cn。邮件命名格式：考生姓名+专业名称。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</w:t>
      </w:r>
      <w:r>
        <w:rPr>
          <w:rFonts w:ascii="仿宋_GB2312" w:hAnsi="宋体" w:eastAsia="仿宋_GB2312"/>
          <w:b/>
          <w:sz w:val="28"/>
          <w:szCs w:val="28"/>
        </w:rPr>
        <w:t>、测试预演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（一）测试准备工作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考试使用腾讯会议系统，学院逐一联系每位考生进入“腾讯会议”，分小组进行笔试，设置两个腾讯会议室，每位考生两个机位分别进入对应的一机位/二机位会议室。每名考生同时使用两个账号登录腾讯会议室。进入会议室后，备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改为“</w:t>
      </w:r>
      <w:r>
        <w:rPr>
          <w:rFonts w:hint="eastAsia" w:ascii="仿宋_GB2312" w:hAnsi="宋体" w:eastAsia="仿宋_GB2312"/>
          <w:sz w:val="28"/>
          <w:szCs w:val="28"/>
        </w:rPr>
        <w:t>考生姓名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+考生编号后4位”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.考生须提前下载、安装、注册考试平台软件并准备两个以上平台账号，手机须安装邮箱APP软件并登录；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.考生应当选择独立、无干扰场所作为网络远程考试场所，考试期间严禁他人在场或进入考试空间。除考试要求的设备和物品外，考生座位1.2米范围内不得存放任何书刊、报纸、资料、电子设备等。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.设备</w:t>
      </w:r>
      <w:r>
        <w:rPr>
          <w:rFonts w:ascii="仿宋_GB2312" w:hAnsi="宋体" w:eastAsia="仿宋_GB2312"/>
          <w:sz w:val="28"/>
          <w:szCs w:val="28"/>
        </w:rPr>
        <w:t>要求</w:t>
      </w:r>
    </w:p>
    <w:p>
      <w:pPr>
        <w:spacing w:line="520" w:lineRule="exact"/>
        <w:ind w:firstLine="562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hint="eastAsia" w:ascii="仿宋_GB2312" w:hAnsi="仿宋" w:eastAsia="仿宋_GB2312" w:cstheme="minorEastAsia"/>
          <w:b/>
          <w:sz w:val="28"/>
          <w:szCs w:val="28"/>
        </w:rPr>
        <w:t>（1）电脑要求</w:t>
      </w:r>
      <w:r>
        <w:rPr>
          <w:rFonts w:hint="eastAsia" w:ascii="仿宋_GB2312" w:hAnsi="仿宋" w:eastAsia="仿宋_GB2312" w:cstheme="minorEastAsia"/>
          <w:sz w:val="28"/>
          <w:szCs w:val="28"/>
        </w:rPr>
        <w:t>：考生主机位笔记本电脑桌面只保留一个文件夹（所有文件或文件夹均放置其中），背景调整为单一的深色，便于核查。屏保设置为4个小时以上。电脑桌面的最下面一行工具栏（“任务栏”）尽量清空（“从任务栏取消固定”），尤其是不得出现微信和QQ等聊天软件和网页浏览器。要求考生逐一通过腾讯会议共享电脑桌面，监考员核查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theme="minorEastAsia"/>
          <w:b/>
          <w:sz w:val="28"/>
          <w:szCs w:val="28"/>
        </w:rPr>
        <w:t>（2）手机要求：</w:t>
      </w:r>
      <w:r>
        <w:rPr>
          <w:rFonts w:hint="eastAsia" w:ascii="仿宋_GB2312" w:hAnsi="仿宋" w:eastAsia="仿宋_GB2312" w:cstheme="minorEastAsia"/>
          <w:sz w:val="28"/>
          <w:szCs w:val="28"/>
        </w:rPr>
        <w:t>考生通过腾讯会议共享手机桌面，向监考员展示关闭除腾讯会议外，包括微信、QQ、浏览器等所有应用的过程，要求考生确保将手机设置成来电勿扰模式（只将监考员电话设置为唯一可接入）。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.学院通过微信方式向测试考生发送远程考试系统（腾讯会议）会议号及密码（要求考生按照学院考试方案要求，一机位、二机位通过两个腾讯会议账号进入指定会议室）。</w:t>
      </w:r>
      <w:r>
        <w:rPr>
          <w:rFonts w:ascii="仿宋_GB2312" w:hAnsi="宋体" w:eastAsia="仿宋_GB2312"/>
          <w:sz w:val="28"/>
          <w:szCs w:val="28"/>
        </w:rPr>
        <w:t>考生</w:t>
      </w:r>
      <w:r>
        <w:rPr>
          <w:rFonts w:hint="eastAsia" w:ascii="仿宋_GB2312" w:hAnsi="宋体" w:eastAsia="仿宋_GB2312"/>
          <w:sz w:val="28"/>
          <w:szCs w:val="28"/>
        </w:rPr>
        <w:t>在</w:t>
      </w:r>
      <w:r>
        <w:rPr>
          <w:rFonts w:ascii="仿宋_GB2312" w:hAnsi="宋体" w:eastAsia="仿宋_GB2312"/>
          <w:sz w:val="28"/>
          <w:szCs w:val="28"/>
        </w:rPr>
        <w:t>会议</w:t>
      </w:r>
      <w:r>
        <w:rPr>
          <w:rFonts w:hint="eastAsia" w:ascii="仿宋_GB2312" w:hAnsi="宋体" w:eastAsia="仿宋_GB2312"/>
          <w:sz w:val="28"/>
          <w:szCs w:val="28"/>
        </w:rPr>
        <w:t>中按“</w:t>
      </w:r>
      <w:r>
        <w:rPr>
          <w:rFonts w:ascii="仿宋_GB2312" w:hAnsi="宋体" w:eastAsia="仿宋_GB2312"/>
          <w:sz w:val="28"/>
          <w:szCs w:val="28"/>
        </w:rPr>
        <w:t>姓名+</w:t>
      </w:r>
      <w:r>
        <w:rPr>
          <w:rFonts w:hint="eastAsia" w:ascii="仿宋_GB2312" w:hAnsi="宋体" w:eastAsia="仿宋_GB2312"/>
          <w:sz w:val="28"/>
          <w:szCs w:val="28"/>
        </w:rPr>
        <w:t>考生</w:t>
      </w:r>
      <w:r>
        <w:rPr>
          <w:rFonts w:ascii="仿宋_GB2312" w:hAnsi="宋体" w:eastAsia="仿宋_GB2312"/>
          <w:sz w:val="28"/>
          <w:szCs w:val="28"/>
        </w:rPr>
        <w:t>编号</w:t>
      </w:r>
      <w:r>
        <w:rPr>
          <w:rFonts w:hint="eastAsia" w:ascii="仿宋_GB2312" w:hAnsi="宋体" w:eastAsia="仿宋_GB2312"/>
          <w:sz w:val="28"/>
          <w:szCs w:val="28"/>
        </w:rPr>
        <w:t>后4位”进行</w:t>
      </w:r>
      <w:r>
        <w:rPr>
          <w:rFonts w:ascii="仿宋_GB2312" w:hAnsi="宋体" w:eastAsia="仿宋_GB2312"/>
          <w:sz w:val="28"/>
          <w:szCs w:val="28"/>
        </w:rPr>
        <w:t>命名，</w:t>
      </w:r>
      <w:r>
        <w:rPr>
          <w:rFonts w:hint="eastAsia" w:ascii="仿宋_GB2312" w:hAnsi="宋体" w:eastAsia="仿宋_GB2312"/>
          <w:sz w:val="28"/>
          <w:szCs w:val="28"/>
        </w:rPr>
        <w:t>同时选中“自动连接音频”和“入会开启摄像头”后点击下方“加入会议”按钮（不可勾选“入会开启美颜”）。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（二）测试预演程序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ascii="仿宋_GB2312" w:hAnsi="仿宋" w:eastAsia="仿宋_GB2312" w:cstheme="minorEastAsia"/>
          <w:sz w:val="28"/>
          <w:szCs w:val="28"/>
        </w:rPr>
        <w:t>1</w:t>
      </w:r>
      <w:r>
        <w:rPr>
          <w:rFonts w:hint="eastAsia" w:ascii="仿宋_GB2312" w:hAnsi="仿宋" w:eastAsia="仿宋_GB2312" w:cstheme="minorEastAsia"/>
          <w:sz w:val="28"/>
          <w:szCs w:val="28"/>
        </w:rPr>
        <w:t>.根据网络远程笔试要求，首先向考生确认所使用的网络与电脑等设备。第一，考生第一机位</w:t>
      </w:r>
      <w:r>
        <w:rPr>
          <w:rFonts w:hint="eastAsia" w:ascii="仿宋_GB2312" w:hAnsi="仿宋" w:eastAsia="仿宋_GB2312" w:cstheme="minorEastAsia"/>
          <w:sz w:val="28"/>
          <w:szCs w:val="28"/>
          <w:lang w:val="en-US" w:eastAsia="zh-CN"/>
        </w:rPr>
        <w:t>必须</w:t>
      </w:r>
      <w:r>
        <w:rPr>
          <w:rFonts w:hint="eastAsia" w:ascii="仿宋_GB2312" w:hAnsi="仿宋" w:eastAsia="仿宋_GB2312" w:cstheme="minorEastAsia"/>
          <w:sz w:val="28"/>
          <w:szCs w:val="28"/>
        </w:rPr>
        <w:t>使用</w:t>
      </w:r>
      <w:r>
        <w:rPr>
          <w:rFonts w:hint="eastAsia" w:ascii="仿宋_GB2312" w:hAnsi="仿宋" w:eastAsia="仿宋_GB2312" w:cstheme="minorEastAsia"/>
          <w:b/>
          <w:bCs/>
          <w:sz w:val="28"/>
          <w:szCs w:val="28"/>
        </w:rPr>
        <w:t>笔记本电脑</w:t>
      </w:r>
      <w:r>
        <w:rPr>
          <w:rFonts w:hint="eastAsia" w:ascii="仿宋_GB2312" w:hAnsi="仿宋" w:eastAsia="仿宋_GB2312" w:cstheme="minorEastAsia"/>
          <w:sz w:val="28"/>
          <w:szCs w:val="28"/>
        </w:rPr>
        <w:t>（或配备外置摄像头、音箱和话筒的能够上网的台式机），第二机位使用手机支架（或其他方法）固定手机。请考生确认两个机位的准备情况，并检查布置效果。（主机位应能清楚确认考生身份，二机位应清楚拍摄主机位电脑桌面，尽可能展现答题纸全貌和手写答题状态。）第二，提醒考生采用可靠的网络方式（采用宽带有线、wifi、4G／5G, 确保电脑与手机流量作为热点的方式至少成功连接过一次，防止电脑使用的wifi等线路出现问题时，快速转换到手机热点连接）。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hint="eastAsia" w:ascii="仿宋_GB2312" w:hAnsi="仿宋" w:eastAsia="仿宋_GB2312" w:cstheme="minorEastAsia"/>
          <w:sz w:val="28"/>
          <w:szCs w:val="28"/>
        </w:rPr>
        <w:t>2.考生</w:t>
      </w:r>
      <w:r>
        <w:rPr>
          <w:rFonts w:ascii="仿宋_GB2312" w:hAnsi="仿宋" w:eastAsia="仿宋_GB2312" w:cstheme="minorEastAsia"/>
          <w:sz w:val="28"/>
          <w:szCs w:val="28"/>
        </w:rPr>
        <w:t>应</w:t>
      </w:r>
      <w:r>
        <w:rPr>
          <w:rFonts w:hint="eastAsia" w:ascii="仿宋_GB2312" w:hAnsi="仿宋" w:eastAsia="仿宋_GB2312" w:cstheme="minorEastAsia"/>
          <w:sz w:val="28"/>
          <w:szCs w:val="28"/>
        </w:rPr>
        <w:t>在监考员点到自己姓名时，轮流手持身份证、准考证、《诚信考试承诺书》向第一机位镜头展示，供监考员核查。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ascii="仿宋_GB2312" w:hAnsi="仿宋" w:eastAsia="仿宋_GB2312" w:cstheme="minorEastAsia"/>
          <w:sz w:val="28"/>
          <w:szCs w:val="28"/>
        </w:rPr>
        <w:t>3</w:t>
      </w:r>
      <w:r>
        <w:rPr>
          <w:rFonts w:hint="eastAsia" w:ascii="仿宋_GB2312" w:hAnsi="仿宋" w:eastAsia="仿宋_GB2312" w:cstheme="minorEastAsia"/>
          <w:sz w:val="28"/>
          <w:szCs w:val="28"/>
        </w:rPr>
        <w:t>.监考员使用腾讯会议共享文档方式上传考题测试文档，检查考生是否可以正常打开阅读</w:t>
      </w:r>
      <w:r>
        <w:rPr>
          <w:rFonts w:hint="eastAsia" w:ascii="仿宋_GB2312" w:hAnsi="仿宋" w:eastAsia="仿宋_GB2312" w:cstheme="minorEastAsia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theme="minorEastAsia"/>
          <w:sz w:val="28"/>
          <w:szCs w:val="28"/>
          <w:lang w:val="en-US" w:eastAsia="zh-CN"/>
        </w:rPr>
        <w:t>文档</w:t>
      </w:r>
      <w:r>
        <w:rPr>
          <w:rFonts w:hint="eastAsia" w:ascii="仿宋_GB2312" w:hAnsi="仿宋" w:eastAsia="仿宋_GB2312" w:cstheme="minorEastAsia"/>
          <w:sz w:val="28"/>
          <w:szCs w:val="28"/>
        </w:rPr>
        <w:t>仅可在线查看，不允许下载。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ascii="仿宋_GB2312" w:hAnsi="仿宋" w:eastAsia="仿宋_GB2312" w:cstheme="minorEastAsia"/>
          <w:sz w:val="28"/>
          <w:szCs w:val="28"/>
        </w:rPr>
        <w:t>4</w:t>
      </w:r>
      <w:r>
        <w:rPr>
          <w:rFonts w:hint="eastAsia" w:ascii="仿宋_GB2312" w:hAnsi="仿宋" w:eastAsia="仿宋_GB2312" w:cstheme="minorEastAsia"/>
          <w:sz w:val="28"/>
          <w:szCs w:val="28"/>
        </w:rPr>
        <w:t>.考生测试前应提前打印好考试专用答题纸和草稿纸（研究生院网站下载），备测试和考试使用。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ascii="仿宋_GB2312" w:hAnsi="仿宋" w:eastAsia="仿宋_GB2312" w:cstheme="minorEastAsia"/>
          <w:sz w:val="28"/>
          <w:szCs w:val="28"/>
        </w:rPr>
        <w:t>5.</w:t>
      </w:r>
      <w:r>
        <w:rPr>
          <w:rFonts w:hint="eastAsia" w:ascii="仿宋_GB2312" w:hAnsi="仿宋" w:eastAsia="仿宋_GB2312" w:cstheme="minorEastAsia"/>
          <w:sz w:val="28"/>
          <w:szCs w:val="28"/>
        </w:rPr>
        <w:t>提醒考生</w:t>
      </w:r>
      <w:r>
        <w:rPr>
          <w:rFonts w:hint="eastAsia" w:ascii="仿宋_GB2312" w:hAnsi="仿宋" w:eastAsia="仿宋_GB2312" w:cstheme="minorEastAsia"/>
          <w:sz w:val="28"/>
          <w:szCs w:val="28"/>
          <w:lang w:val="en-US" w:eastAsia="zh-CN"/>
        </w:rPr>
        <w:t>正式考试时</w:t>
      </w:r>
      <w:r>
        <w:rPr>
          <w:rFonts w:hint="eastAsia" w:ascii="仿宋_GB2312" w:hAnsi="仿宋" w:eastAsia="仿宋_GB2312" w:cstheme="minorEastAsia"/>
          <w:sz w:val="28"/>
          <w:szCs w:val="28"/>
        </w:rPr>
        <w:t>提前4</w:t>
      </w:r>
      <w:r>
        <w:rPr>
          <w:rFonts w:ascii="仿宋_GB2312" w:hAnsi="仿宋" w:eastAsia="仿宋_GB2312" w:cstheme="minorEastAsia"/>
          <w:sz w:val="28"/>
          <w:szCs w:val="28"/>
        </w:rPr>
        <w:t>0</w:t>
      </w:r>
      <w:r>
        <w:rPr>
          <w:rFonts w:hint="eastAsia" w:ascii="仿宋_GB2312" w:hAnsi="仿宋" w:eastAsia="仿宋_GB2312" w:cstheme="minorEastAsia"/>
          <w:sz w:val="28"/>
          <w:szCs w:val="28"/>
        </w:rPr>
        <w:t>分钟（7:</w:t>
      </w:r>
      <w:r>
        <w:rPr>
          <w:rFonts w:ascii="仿宋_GB2312" w:hAnsi="仿宋" w:eastAsia="仿宋_GB2312" w:cstheme="minorEastAsia"/>
          <w:sz w:val="28"/>
          <w:szCs w:val="28"/>
        </w:rPr>
        <w:t>50/10</w:t>
      </w:r>
      <w:r>
        <w:rPr>
          <w:rFonts w:hint="eastAsia" w:ascii="仿宋_GB2312" w:hAnsi="仿宋" w:eastAsia="仿宋_GB2312" w:cstheme="minorEastAsia"/>
          <w:sz w:val="28"/>
          <w:szCs w:val="28"/>
        </w:rPr>
        <w:t>:</w:t>
      </w:r>
      <w:r>
        <w:rPr>
          <w:rFonts w:ascii="仿宋_GB2312" w:hAnsi="仿宋" w:eastAsia="仿宋_GB2312" w:cstheme="minorEastAsia"/>
          <w:sz w:val="28"/>
          <w:szCs w:val="28"/>
        </w:rPr>
        <w:t>20</w:t>
      </w:r>
      <w:r>
        <w:rPr>
          <w:rFonts w:hint="eastAsia" w:ascii="仿宋_GB2312" w:hAnsi="仿宋" w:eastAsia="仿宋_GB2312" w:cstheme="minorEastAsia"/>
          <w:sz w:val="28"/>
          <w:szCs w:val="28"/>
        </w:rPr>
        <w:t>）进入考场，开考后（</w:t>
      </w:r>
      <w:r>
        <w:rPr>
          <w:rFonts w:ascii="仿宋_GB2312" w:hAnsi="仿宋" w:eastAsia="仿宋_GB2312" w:cstheme="minorEastAsia"/>
          <w:sz w:val="28"/>
          <w:szCs w:val="28"/>
        </w:rPr>
        <w:t>8</w:t>
      </w:r>
      <w:r>
        <w:rPr>
          <w:rFonts w:hint="eastAsia" w:ascii="仿宋_GB2312" w:hAnsi="仿宋" w:eastAsia="仿宋_GB2312" w:cstheme="minorEastAsia"/>
          <w:sz w:val="28"/>
          <w:szCs w:val="28"/>
        </w:rPr>
        <w:t>:</w:t>
      </w:r>
      <w:r>
        <w:rPr>
          <w:rFonts w:ascii="仿宋_GB2312" w:hAnsi="仿宋" w:eastAsia="仿宋_GB2312" w:cstheme="minorEastAsia"/>
          <w:sz w:val="28"/>
          <w:szCs w:val="28"/>
        </w:rPr>
        <w:t>30/11</w:t>
      </w:r>
      <w:r>
        <w:rPr>
          <w:rFonts w:hint="eastAsia" w:ascii="仿宋_GB2312" w:hAnsi="仿宋" w:eastAsia="仿宋_GB2312" w:cstheme="minorEastAsia"/>
          <w:sz w:val="28"/>
          <w:szCs w:val="28"/>
        </w:rPr>
        <w:t>:</w:t>
      </w:r>
      <w:r>
        <w:rPr>
          <w:rFonts w:ascii="仿宋_GB2312" w:hAnsi="仿宋" w:eastAsia="仿宋_GB2312" w:cstheme="minorEastAsia"/>
          <w:sz w:val="28"/>
          <w:szCs w:val="28"/>
        </w:rPr>
        <w:t>00</w:t>
      </w:r>
      <w:r>
        <w:rPr>
          <w:rFonts w:hint="eastAsia" w:ascii="仿宋_GB2312" w:hAnsi="仿宋" w:eastAsia="仿宋_GB2312" w:cstheme="minorEastAsia"/>
          <w:sz w:val="28"/>
          <w:szCs w:val="28"/>
        </w:rPr>
        <w:t>）锁定考场，不允许进入。</w:t>
      </w:r>
    </w:p>
    <w:p>
      <w:pPr>
        <w:spacing w:line="520" w:lineRule="exact"/>
        <w:ind w:firstLine="560" w:firstLineChars="200"/>
        <w:rPr>
          <w:rFonts w:ascii="仿宋_GB2312" w:hAnsi="仿宋" w:eastAsia="仿宋_GB2312" w:cstheme="minorEastAsia"/>
          <w:sz w:val="28"/>
          <w:szCs w:val="28"/>
        </w:rPr>
      </w:pPr>
      <w:r>
        <w:rPr>
          <w:rFonts w:ascii="仿宋_GB2312" w:hAnsi="仿宋" w:eastAsia="仿宋_GB2312" w:cstheme="minorEastAsia"/>
          <w:sz w:val="28"/>
          <w:szCs w:val="28"/>
        </w:rPr>
        <w:t>6</w:t>
      </w:r>
      <w:r>
        <w:rPr>
          <w:rFonts w:hint="eastAsia" w:ascii="仿宋_GB2312" w:hAnsi="仿宋" w:eastAsia="仿宋_GB2312" w:cstheme="minorEastAsia"/>
          <w:sz w:val="28"/>
          <w:szCs w:val="28"/>
        </w:rPr>
        <w:t>.测试考试结束后，在保持主机位拍摄状态下，考生使用第二机位手机对答题纸等进行拍照，进入手机邮箱系统。在手机邮箱系统内将答题纸照片以附件形式（邮件主题命名规则“考生编号+姓名”）发送到指定邮箱。随后向监考员展示删除答题纸照片、已发邮件及照片、邮件垃圾箱。全程严禁登陆微信、QQ等</w:t>
      </w:r>
      <w:r>
        <w:rPr>
          <w:rFonts w:hint="eastAsia" w:ascii="仿宋_GB2312" w:hAnsi="仿宋" w:eastAsia="仿宋_GB2312" w:cstheme="minorEastAsia"/>
          <w:sz w:val="28"/>
          <w:szCs w:val="28"/>
          <w:lang w:val="en-US" w:eastAsia="zh-CN"/>
        </w:rPr>
        <w:t>通讯软件</w:t>
      </w:r>
      <w:r>
        <w:rPr>
          <w:rFonts w:hint="eastAsia" w:ascii="仿宋_GB2312" w:hAnsi="仿宋" w:eastAsia="仿宋_GB2312" w:cstheme="minorEastAsia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ascii="仿宋_GB2312" w:hAnsi="仿宋" w:eastAsia="仿宋_GB2312" w:cstheme="minorEastAsia"/>
          <w:b/>
          <w:sz w:val="28"/>
          <w:szCs w:val="28"/>
        </w:rPr>
      </w:pPr>
    </w:p>
    <w:p>
      <w:pPr>
        <w:spacing w:line="520" w:lineRule="exact"/>
        <w:ind w:firstLine="562" w:firstLineChars="200"/>
        <w:rPr>
          <w:rFonts w:ascii="仿宋_GB2312" w:hAnsi="仿宋" w:eastAsia="仿宋_GB2312" w:cstheme="minorEastAsia"/>
          <w:b/>
          <w:sz w:val="28"/>
          <w:szCs w:val="28"/>
        </w:rPr>
      </w:pPr>
    </w:p>
    <w:p>
      <w:pPr>
        <w:spacing w:line="520" w:lineRule="exact"/>
        <w:ind w:firstLine="562" w:firstLineChars="200"/>
        <w:jc w:val="right"/>
        <w:rPr>
          <w:rFonts w:ascii="仿宋_GB2312" w:hAnsi="仿宋" w:eastAsia="仿宋_GB2312" w:cstheme="minorEastAsia"/>
          <w:b/>
          <w:sz w:val="28"/>
          <w:szCs w:val="28"/>
        </w:rPr>
      </w:pPr>
      <w:r>
        <w:rPr>
          <w:rFonts w:hint="eastAsia" w:ascii="仿宋_GB2312" w:hAnsi="仿宋" w:eastAsia="仿宋_GB2312" w:cstheme="minorEastAsia"/>
          <w:b/>
          <w:sz w:val="28"/>
          <w:szCs w:val="28"/>
        </w:rPr>
        <w:t>统计学院</w:t>
      </w:r>
    </w:p>
    <w:p>
      <w:pPr>
        <w:spacing w:line="520" w:lineRule="exact"/>
        <w:ind w:firstLine="562" w:firstLineChars="200"/>
        <w:jc w:val="right"/>
        <w:rPr>
          <w:rFonts w:ascii="仿宋_GB2312" w:hAnsi="仿宋" w:eastAsia="仿宋_GB2312" w:cstheme="minorEastAsia"/>
          <w:b/>
          <w:color w:val="FF0000"/>
          <w:sz w:val="28"/>
          <w:szCs w:val="28"/>
        </w:rPr>
      </w:pPr>
      <w:r>
        <w:rPr>
          <w:rFonts w:hint="eastAsia" w:ascii="仿宋_GB2312" w:hAnsi="仿宋" w:eastAsia="仿宋_GB2312" w:cstheme="minorEastAsia"/>
          <w:b/>
          <w:sz w:val="28"/>
          <w:szCs w:val="28"/>
        </w:rPr>
        <w:t>202</w:t>
      </w:r>
      <w:r>
        <w:rPr>
          <w:rFonts w:hint="eastAsia" w:ascii="仿宋_GB2312" w:hAnsi="仿宋" w:eastAsia="仿宋_GB2312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theme="minorEastAsia"/>
          <w:b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_GB2312" w:hAnsi="仿宋" w:eastAsia="仿宋_GB2312" w:cstheme="minorEastAsia"/>
          <w:b/>
          <w:sz w:val="28"/>
          <w:szCs w:val="28"/>
        </w:rPr>
        <w:t>4月1</w:t>
      </w:r>
      <w:r>
        <w:rPr>
          <w:rFonts w:hint="eastAsia" w:ascii="仿宋_GB2312" w:hAnsi="仿宋" w:eastAsia="仿宋_GB2312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theme="minorEastAsia"/>
          <w:b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207032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4B"/>
    <w:rsid w:val="000A3E97"/>
    <w:rsid w:val="000D4054"/>
    <w:rsid w:val="000F74AF"/>
    <w:rsid w:val="00121F1D"/>
    <w:rsid w:val="00125AF3"/>
    <w:rsid w:val="00135515"/>
    <w:rsid w:val="00142A17"/>
    <w:rsid w:val="0014530E"/>
    <w:rsid w:val="001636DA"/>
    <w:rsid w:val="001C01DC"/>
    <w:rsid w:val="00207B90"/>
    <w:rsid w:val="0021412D"/>
    <w:rsid w:val="00236C2D"/>
    <w:rsid w:val="002412DE"/>
    <w:rsid w:val="00271326"/>
    <w:rsid w:val="00281AF4"/>
    <w:rsid w:val="00295D56"/>
    <w:rsid w:val="002D1E4B"/>
    <w:rsid w:val="002F4F47"/>
    <w:rsid w:val="002F68AE"/>
    <w:rsid w:val="00342D3D"/>
    <w:rsid w:val="00343200"/>
    <w:rsid w:val="0036482E"/>
    <w:rsid w:val="00387603"/>
    <w:rsid w:val="00451DDF"/>
    <w:rsid w:val="00454CE9"/>
    <w:rsid w:val="004A7C4A"/>
    <w:rsid w:val="004C14E8"/>
    <w:rsid w:val="004F03B5"/>
    <w:rsid w:val="0054307D"/>
    <w:rsid w:val="00560220"/>
    <w:rsid w:val="0059726F"/>
    <w:rsid w:val="00601C8E"/>
    <w:rsid w:val="0060257E"/>
    <w:rsid w:val="006344ED"/>
    <w:rsid w:val="00684CAD"/>
    <w:rsid w:val="006E7547"/>
    <w:rsid w:val="00734205"/>
    <w:rsid w:val="00755DD9"/>
    <w:rsid w:val="00792FA6"/>
    <w:rsid w:val="007F1183"/>
    <w:rsid w:val="007F24C3"/>
    <w:rsid w:val="00820BA9"/>
    <w:rsid w:val="00823A98"/>
    <w:rsid w:val="00851D1F"/>
    <w:rsid w:val="00851F6E"/>
    <w:rsid w:val="0089172F"/>
    <w:rsid w:val="008971FF"/>
    <w:rsid w:val="008C474D"/>
    <w:rsid w:val="008D3782"/>
    <w:rsid w:val="008D54F5"/>
    <w:rsid w:val="00912338"/>
    <w:rsid w:val="00916A03"/>
    <w:rsid w:val="00971F11"/>
    <w:rsid w:val="009B1615"/>
    <w:rsid w:val="009B1EA4"/>
    <w:rsid w:val="009D3C03"/>
    <w:rsid w:val="009F300A"/>
    <w:rsid w:val="00A12D17"/>
    <w:rsid w:val="00A8193A"/>
    <w:rsid w:val="00AC1E81"/>
    <w:rsid w:val="00AF1C18"/>
    <w:rsid w:val="00B57ACA"/>
    <w:rsid w:val="00B776D4"/>
    <w:rsid w:val="00B8063C"/>
    <w:rsid w:val="00BB58AB"/>
    <w:rsid w:val="00BC1211"/>
    <w:rsid w:val="00BC37AD"/>
    <w:rsid w:val="00BD0D56"/>
    <w:rsid w:val="00BE164B"/>
    <w:rsid w:val="00C146E2"/>
    <w:rsid w:val="00C16894"/>
    <w:rsid w:val="00C36081"/>
    <w:rsid w:val="00C72DD3"/>
    <w:rsid w:val="00C86DBA"/>
    <w:rsid w:val="00CE2281"/>
    <w:rsid w:val="00D22B28"/>
    <w:rsid w:val="00D265AF"/>
    <w:rsid w:val="00D50239"/>
    <w:rsid w:val="00D7017C"/>
    <w:rsid w:val="00D803BF"/>
    <w:rsid w:val="00D87EC7"/>
    <w:rsid w:val="00E25964"/>
    <w:rsid w:val="00E576F7"/>
    <w:rsid w:val="00E57E5F"/>
    <w:rsid w:val="00E877B5"/>
    <w:rsid w:val="00ED03A3"/>
    <w:rsid w:val="00F745C6"/>
    <w:rsid w:val="00FD6D59"/>
    <w:rsid w:val="00FE3561"/>
    <w:rsid w:val="00FE52A5"/>
    <w:rsid w:val="245940B7"/>
    <w:rsid w:val="33CC0406"/>
    <w:rsid w:val="3C4C6B7B"/>
    <w:rsid w:val="4BB508E8"/>
    <w:rsid w:val="624059E2"/>
    <w:rsid w:val="7E7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1484</Words>
  <Characters>1566</Characters>
  <Lines>11</Lines>
  <Paragraphs>3</Paragraphs>
  <TotalTime>23</TotalTime>
  <ScaleCrop>false</ScaleCrop>
  <LinksUpToDate>false</LinksUpToDate>
  <CharactersWithSpaces>1569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2021-04-14T08:15:00Z</dcterms:created>
  <dc:creator>Administrator</dc:creator>
  <cp:lastModifiedBy>皮皮萱</cp:lastModifiedBy>
  <cp:lastPrinted>2021-04-14T08:42:00Z</cp:lastPrinted>
  <dcterms:modified xsi:type="dcterms:W3CDTF">2022-04-13T09:00:44Z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061648232EE74DC79705293DB0A34714</vt:lpwstr>
  </property>
</Properties>
</file>